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291404CE"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D92007" w:rsidRPr="00D92007" w14:paraId="627533E9" w14:textId="77777777" w:rsidTr="00A555A1">
        <w:trPr>
          <w:tblCellSpacing w:w="20" w:type="dxa"/>
        </w:trPr>
        <w:tc>
          <w:tcPr>
            <w:tcW w:w="2479" w:type="dxa"/>
            <w:vAlign w:val="center"/>
          </w:tcPr>
          <w:p w14:paraId="7C9305D8" w14:textId="77777777" w:rsidR="003D2B48" w:rsidRPr="00D92007" w:rsidRDefault="003D2B48" w:rsidP="00A555A1">
            <w:pPr>
              <w:jc w:val="both"/>
              <w:rPr>
                <w:rFonts w:ascii="Arial" w:eastAsia="Calibri" w:hAnsi="Arial" w:cs="Arial"/>
                <w:b/>
                <w:sz w:val="22"/>
                <w:szCs w:val="22"/>
                <w:lang w:val="es-ES" w:eastAsia="en-US"/>
              </w:rPr>
            </w:pPr>
            <w:bookmarkStart w:id="6" w:name="_Hlk215048576"/>
            <w:r w:rsidRPr="00D92007">
              <w:rPr>
                <w:rFonts w:ascii="Arial" w:eastAsia="Calibri" w:hAnsi="Arial" w:cs="Arial"/>
                <w:b/>
                <w:sz w:val="22"/>
                <w:szCs w:val="22"/>
                <w:lang w:val="es-ES" w:eastAsia="en-US"/>
              </w:rPr>
              <w:t>ASUNTO</w:t>
            </w:r>
          </w:p>
        </w:tc>
        <w:tc>
          <w:tcPr>
            <w:tcW w:w="2520" w:type="dxa"/>
            <w:vAlign w:val="center"/>
          </w:tcPr>
          <w:p w14:paraId="2F5426AE" w14:textId="77777777" w:rsidR="003D2B48" w:rsidRPr="00D92007" w:rsidRDefault="003D2B48" w:rsidP="00A555A1">
            <w:pPr>
              <w:jc w:val="center"/>
              <w:rPr>
                <w:rFonts w:ascii="Arial" w:eastAsia="Calibri" w:hAnsi="Arial" w:cs="Arial"/>
                <w:sz w:val="22"/>
                <w:szCs w:val="22"/>
                <w:lang w:val="es-ES" w:eastAsia="en-US"/>
              </w:rPr>
            </w:pPr>
            <w:r w:rsidRPr="00D92007">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D92007" w:rsidRDefault="003D2B48" w:rsidP="00A555A1">
            <w:pPr>
              <w:jc w:val="center"/>
              <w:rPr>
                <w:rFonts w:ascii="Arial" w:eastAsia="Calibri" w:hAnsi="Arial" w:cs="Arial"/>
                <w:sz w:val="22"/>
                <w:szCs w:val="22"/>
                <w:lang w:val="es-ES" w:eastAsia="en-US"/>
              </w:rPr>
            </w:pPr>
            <w:r w:rsidRPr="00D92007">
              <w:rPr>
                <w:rFonts w:ascii="Arial" w:hAnsi="Arial" w:cs="Arial"/>
                <w:sz w:val="22"/>
                <w:szCs w:val="22"/>
              </w:rPr>
              <w:t>INFORME DE CRITERIOS PARA IMPOSICIÓN DE SANCIÓN</w:t>
            </w:r>
          </w:p>
        </w:tc>
      </w:tr>
      <w:tr w:rsidR="00D92007" w:rsidRPr="00D92007" w14:paraId="2AE7E1D6" w14:textId="77777777" w:rsidTr="00A555A1">
        <w:trPr>
          <w:tblCellSpacing w:w="20" w:type="dxa"/>
        </w:trPr>
        <w:tc>
          <w:tcPr>
            <w:tcW w:w="2479" w:type="dxa"/>
            <w:vAlign w:val="center"/>
          </w:tcPr>
          <w:p w14:paraId="45555B85" w14:textId="77777777" w:rsidR="003D2B48" w:rsidRPr="00D92007" w:rsidRDefault="003D2B48" w:rsidP="00A555A1">
            <w:pPr>
              <w:jc w:val="both"/>
              <w:rPr>
                <w:rFonts w:ascii="Arial" w:eastAsia="Calibri" w:hAnsi="Arial" w:cs="Arial"/>
                <w:sz w:val="22"/>
                <w:szCs w:val="22"/>
                <w:lang w:val="es-ES" w:eastAsia="en-US"/>
              </w:rPr>
            </w:pPr>
            <w:r w:rsidRPr="00D92007">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D92007" w:rsidRDefault="003D2B48" w:rsidP="00A555A1">
            <w:pPr>
              <w:rPr>
                <w:rFonts w:ascii="Arial" w:eastAsia="Calibri" w:hAnsi="Arial" w:cs="Arial"/>
                <w:sz w:val="22"/>
                <w:szCs w:val="22"/>
                <w:lang w:val="es-ES" w:eastAsia="en-US"/>
              </w:rPr>
            </w:pPr>
            <w:r w:rsidRPr="00D92007">
              <w:rPr>
                <w:rFonts w:ascii="Arial" w:eastAsia="Calibri" w:hAnsi="Arial" w:cs="Arial"/>
                <w:sz w:val="22"/>
                <w:szCs w:val="22"/>
                <w:lang w:val="es-ES" w:eastAsia="en-US"/>
              </w:rPr>
              <w:t>UBIESNED GONZALEZ ALZATE</w:t>
            </w:r>
          </w:p>
        </w:tc>
      </w:tr>
      <w:tr w:rsidR="00D92007" w:rsidRPr="00D92007" w14:paraId="6ECC3EAB" w14:textId="77777777" w:rsidTr="00A555A1">
        <w:trPr>
          <w:tblCellSpacing w:w="20" w:type="dxa"/>
        </w:trPr>
        <w:tc>
          <w:tcPr>
            <w:tcW w:w="2479" w:type="dxa"/>
            <w:vAlign w:val="center"/>
          </w:tcPr>
          <w:p w14:paraId="1CCFA07E" w14:textId="77777777" w:rsidR="003D2B48" w:rsidRPr="00D92007" w:rsidRDefault="003D2B48" w:rsidP="00A555A1">
            <w:pPr>
              <w:jc w:val="both"/>
              <w:rPr>
                <w:rFonts w:ascii="Arial" w:eastAsia="Calibri" w:hAnsi="Arial" w:cs="Arial"/>
                <w:b/>
                <w:sz w:val="22"/>
                <w:szCs w:val="22"/>
                <w:lang w:val="es-ES" w:eastAsia="en-US"/>
              </w:rPr>
            </w:pPr>
            <w:r w:rsidRPr="00D92007">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D92007" w:rsidRDefault="003D2B48" w:rsidP="00A555A1">
            <w:pPr>
              <w:rPr>
                <w:rFonts w:ascii="Arial" w:eastAsia="Calibri" w:hAnsi="Arial" w:cs="Arial"/>
                <w:noProof/>
                <w:sz w:val="22"/>
                <w:szCs w:val="22"/>
                <w:lang w:val="es-ES" w:eastAsia="en-US"/>
              </w:rPr>
            </w:pPr>
            <w:r w:rsidRPr="00D92007">
              <w:rPr>
                <w:rFonts w:ascii="Arial" w:hAnsi="Arial" w:cs="Arial"/>
                <w:sz w:val="22"/>
                <w:szCs w:val="22"/>
              </w:rPr>
              <w:t>16.137.299</w:t>
            </w:r>
          </w:p>
        </w:tc>
      </w:tr>
      <w:tr w:rsidR="00D92007" w:rsidRPr="00D92007" w14:paraId="688A390C" w14:textId="77777777" w:rsidTr="00A555A1">
        <w:trPr>
          <w:tblCellSpacing w:w="20" w:type="dxa"/>
        </w:trPr>
        <w:tc>
          <w:tcPr>
            <w:tcW w:w="2479" w:type="dxa"/>
            <w:vAlign w:val="center"/>
          </w:tcPr>
          <w:p w14:paraId="2C8D189D" w14:textId="77777777" w:rsidR="003D2B48" w:rsidRPr="00D92007" w:rsidRDefault="003D2B48" w:rsidP="00A555A1">
            <w:pPr>
              <w:suppressAutoHyphens/>
              <w:jc w:val="both"/>
              <w:rPr>
                <w:rFonts w:ascii="Arial" w:hAnsi="Arial" w:cs="Arial"/>
                <w:b/>
                <w:sz w:val="22"/>
                <w:szCs w:val="22"/>
                <w:lang w:val="es-ES"/>
              </w:rPr>
            </w:pPr>
            <w:r w:rsidRPr="00D92007">
              <w:rPr>
                <w:rFonts w:ascii="Arial" w:hAnsi="Arial" w:cs="Arial"/>
                <w:b/>
                <w:sz w:val="22"/>
                <w:szCs w:val="22"/>
                <w:lang w:val="es-ES"/>
              </w:rPr>
              <w:t>EXPEDIENTE:</w:t>
            </w:r>
          </w:p>
        </w:tc>
        <w:tc>
          <w:tcPr>
            <w:tcW w:w="6607" w:type="dxa"/>
            <w:gridSpan w:val="3"/>
            <w:vAlign w:val="center"/>
          </w:tcPr>
          <w:p w14:paraId="3BF6077E" w14:textId="77777777" w:rsidR="003D2B48" w:rsidRPr="00D92007" w:rsidRDefault="003D2B48" w:rsidP="00A555A1">
            <w:pPr>
              <w:jc w:val="both"/>
              <w:rPr>
                <w:rFonts w:ascii="Arial" w:eastAsia="Calibri" w:hAnsi="Arial" w:cs="Arial"/>
                <w:sz w:val="22"/>
                <w:szCs w:val="22"/>
                <w:lang w:val="es-ES" w:eastAsia="en-US"/>
              </w:rPr>
            </w:pPr>
            <w:bookmarkStart w:id="7" w:name="expediente1"/>
            <w:bookmarkEnd w:id="7"/>
            <w:r w:rsidRPr="00D92007">
              <w:rPr>
                <w:rFonts w:ascii="Arial" w:eastAsia="Calibri" w:hAnsi="Arial" w:cs="Arial"/>
                <w:sz w:val="22"/>
                <w:szCs w:val="22"/>
                <w:lang w:eastAsia="en-US"/>
              </w:rPr>
              <w:t>SDA-08-2019-224</w:t>
            </w:r>
          </w:p>
        </w:tc>
      </w:tr>
      <w:tr w:rsidR="00D92007" w:rsidRPr="00D92007" w14:paraId="227D8FF8" w14:textId="77777777" w:rsidTr="00A555A1">
        <w:trPr>
          <w:tblCellSpacing w:w="20" w:type="dxa"/>
        </w:trPr>
        <w:tc>
          <w:tcPr>
            <w:tcW w:w="6467" w:type="dxa"/>
            <w:gridSpan w:val="3"/>
            <w:vAlign w:val="center"/>
          </w:tcPr>
          <w:p w14:paraId="19BB7E1E" w14:textId="77777777" w:rsidR="003D2B48" w:rsidRPr="00D92007" w:rsidRDefault="003D2B48" w:rsidP="00A555A1">
            <w:pPr>
              <w:jc w:val="both"/>
              <w:rPr>
                <w:rFonts w:ascii="Arial" w:eastAsia="Calibri" w:hAnsi="Arial" w:cs="Arial"/>
                <w:b/>
                <w:sz w:val="22"/>
                <w:szCs w:val="22"/>
                <w:lang w:val="es-ES" w:eastAsia="en-US"/>
              </w:rPr>
            </w:pPr>
            <w:r w:rsidRPr="00D92007">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D92007" w:rsidRDefault="003D2B48" w:rsidP="00A555A1">
            <w:pPr>
              <w:jc w:val="both"/>
              <w:rPr>
                <w:rFonts w:ascii="Arial" w:eastAsia="Calibri" w:hAnsi="Arial" w:cs="Arial"/>
                <w:sz w:val="22"/>
                <w:szCs w:val="22"/>
                <w:lang w:val="es-ES" w:eastAsia="en-US"/>
              </w:rPr>
            </w:pPr>
            <w:r w:rsidRPr="00D92007">
              <w:rPr>
                <w:rFonts w:ascii="Arial" w:eastAsia="Calibri" w:hAnsi="Arial" w:cs="Arial"/>
                <w:noProof/>
                <w:sz w:val="22"/>
                <w:szCs w:val="22"/>
                <w:lang w:val="es-ES" w:eastAsia="en-US"/>
              </w:rPr>
              <w:t>SI</w:t>
            </w:r>
          </w:p>
        </w:tc>
      </w:tr>
      <w:bookmarkEnd w:id="6"/>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bookmarkStart w:id="8" w:name="_Hlk215048601"/>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EB89334"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UBIESNED GONZALEZ ALZATE, identificado con cédula de ciudadanía 16.137.299,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D92007">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01656 del 24 de mayo de 2020:</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D92007" w:rsidRDefault="00F44C25" w:rsidP="00D92007">
      <w:pPr>
        <w:spacing w:line="360" w:lineRule="auto"/>
        <w:ind w:left="708"/>
        <w:jc w:val="both"/>
        <w:rPr>
          <w:rFonts w:ascii="Arial" w:hAnsi="Arial" w:cs="Arial"/>
          <w:sz w:val="22"/>
          <w:szCs w:val="22"/>
        </w:rPr>
      </w:pPr>
      <w:r w:rsidRPr="00D92007">
        <w:rPr>
          <w:rFonts w:ascii="Arial" w:hAnsi="Arial" w:cs="Arial"/>
          <w:sz w:val="22"/>
          <w:szCs w:val="22"/>
        </w:rPr>
        <w:lastRenderedPageBreak/>
        <w:t>"</w:t>
      </w:r>
      <w:r w:rsidRPr="00D92007">
        <w:rPr>
          <w:rFonts w:ascii="Arial" w:hAnsi="Arial" w:cs="Arial"/>
          <w:b/>
          <w:bCs/>
          <w:sz w:val="22"/>
          <w:szCs w:val="22"/>
        </w:rPr>
        <w:t>Cargo Primero</w:t>
      </w:r>
      <w:r w:rsidRPr="00D92007">
        <w:rPr>
          <w:rFonts w:ascii="Arial" w:hAnsi="Arial" w:cs="Arial"/>
          <w:sz w:val="22"/>
          <w:szCs w:val="22"/>
        </w:rPr>
        <w:t>: Por sobrepasar en horario nocturno el límite máximo permisible de emisión del ruido en 10,5 dB(A), mediante el empleo de un (1) mezclador (marca GEMINI, referencia PS 121 X, serial no reporta), un (1) amplificador (marca YAMAHA, referencia RX - 397, serial reporta), una (1) fuente electroacústicas (marca no reporta, referencia no reporta, serial no reporta), una (1) fuente electroacústica (marca SONY, referencia no reporta, serial no reporta), un (1) computador (marca SAMSUNG, referencial no reporta, no reporta), dado que se presentó un nivel de emisión de 70,5 dB(A) en un Sector C. Ruido Intermedio Restringido, siendo lo permitido 60 decibeles, generando ruido que traspasó los límites de la propiedad ubicada en la calle 18 sur No. 16 A - 65 local 2 de la localidad de Antonio Nariño de esta Ciudad, vulnerando con ello el artículo 2.2.5.1.5.4. del Decreto 1076 de 2015, en concordancia con la tabla No. 1° del artículo 9° de la Resolución 627 de 2006.</w:t>
      </w:r>
    </w:p>
    <w:p w14:paraId="3F4D081A" w14:textId="77777777" w:rsidR="00F44C25" w:rsidRPr="00D92007" w:rsidRDefault="00F44C25" w:rsidP="00D92007">
      <w:pPr>
        <w:spacing w:line="360" w:lineRule="auto"/>
        <w:ind w:left="708"/>
        <w:jc w:val="both"/>
        <w:rPr>
          <w:rFonts w:ascii="Arial" w:hAnsi="Arial" w:cs="Arial"/>
          <w:sz w:val="22"/>
          <w:szCs w:val="22"/>
        </w:rPr>
      </w:pPr>
    </w:p>
    <w:p w14:paraId="093CB42D" w14:textId="77777777" w:rsidR="00F44C25" w:rsidRPr="00D92007" w:rsidRDefault="00F44C25" w:rsidP="00D92007">
      <w:pPr>
        <w:spacing w:line="360" w:lineRule="auto"/>
        <w:ind w:left="708"/>
        <w:jc w:val="both"/>
        <w:rPr>
          <w:rFonts w:ascii="Arial" w:hAnsi="Arial" w:cs="Arial"/>
          <w:sz w:val="22"/>
          <w:szCs w:val="22"/>
        </w:rPr>
      </w:pPr>
      <w:r w:rsidRPr="00D92007">
        <w:rPr>
          <w:rFonts w:ascii="Arial" w:hAnsi="Arial" w:cs="Arial"/>
          <w:b/>
          <w:bCs/>
          <w:sz w:val="22"/>
          <w:szCs w:val="22"/>
        </w:rPr>
        <w:t>Cargo Segundo</w:t>
      </w:r>
      <w:r w:rsidRPr="00D92007">
        <w:rPr>
          <w:rFonts w:ascii="Arial" w:hAnsi="Arial" w:cs="Arial"/>
          <w:sz w:val="22"/>
          <w:szCs w:val="22"/>
        </w:rPr>
        <w:t xml:space="preserve">: Por no implementar los sistemas de control necesarios, para garantizar en horario nocturno que los niveles de ruido no perturbaran las zonas aledañas habitadas en desarrollo de las actividades de expendio de bebidas alcohólicas en las cuales utiliza de un (1) mezclador (marca GEMINI, referencia PS 121 X, serial no reporta), un (1) amplificador (marca YAMAHA, referencia RX - 397, serial reporta), una (1) fuente electroacústicas (marca no reporta, referencia no reporta, serial no reporta), una (1) fuente electroacústica (marca SONY, referencia no reporta, serial no reporta), un (1) computador (marca SAMSUNG, referencial no reporta, no reporta), y desarrolladas en el predio de la calle 18 sur No. 16 A - 65 local 2 de la localidad de Antonio Nariño de esta Ciudad clasificado dentro de un Sector C. Ruido Intermedio Restringido, vulnerando de esta manera el artículo 2.2.5.1.5.10 del Decreto 1076 de 2015, en concordancia con la tabla No. 1° del artículo 9° de la Resolución 627 de 2006."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lastRenderedPageBreak/>
        <w:t xml:space="preserve">Según pruebas obrantes en el expediente sancionatorio SDA-08-2019-224, y en especial las evidencias técnicas sustentadas en el concepto técnico 14816 del 21 de noviembre de 2018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69FEF9E5" w:rsidR="00F44C25" w:rsidRPr="00D92007"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D92007">
        <w:rPr>
          <w:rFonts w:ascii="Arial" w:hAnsi="Arial"/>
          <w:bCs/>
          <w:sz w:val="22"/>
          <w:szCs w:val="22"/>
        </w:rPr>
        <w:t>la visita técnica, en la que se llevó a cabo la medición, tuvo lugar el 03</w:t>
      </w:r>
      <w:r w:rsidR="00D92007">
        <w:rPr>
          <w:rFonts w:ascii="Arial" w:hAnsi="Arial"/>
          <w:bCs/>
          <w:sz w:val="22"/>
          <w:szCs w:val="22"/>
        </w:rPr>
        <w:t xml:space="preserve"> de noviembre de </w:t>
      </w:r>
      <w:r w:rsidRPr="00D92007">
        <w:rPr>
          <w:rFonts w:ascii="Arial" w:hAnsi="Arial"/>
          <w:bCs/>
          <w:sz w:val="22"/>
          <w:szCs w:val="22"/>
        </w:rPr>
        <w:t>2018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D92007" w:rsidRDefault="00F44C25" w:rsidP="00F44C25">
      <w:pPr>
        <w:spacing w:line="360" w:lineRule="auto"/>
        <w:jc w:val="both"/>
        <w:rPr>
          <w:rFonts w:ascii="Arial" w:hAnsi="Arial"/>
          <w:bCs/>
          <w:sz w:val="22"/>
          <w:szCs w:val="22"/>
        </w:rPr>
      </w:pPr>
      <w:r w:rsidRPr="00D92007">
        <w:rPr>
          <w:rFonts w:ascii="Arial" w:hAnsi="Arial"/>
          <w:b/>
          <w:sz w:val="22"/>
          <w:szCs w:val="22"/>
        </w:rPr>
        <w:t xml:space="preserve">Modo: </w:t>
      </w:r>
      <w:r w:rsidRPr="00D92007">
        <w:rPr>
          <w:rFonts w:ascii="Arial" w:hAnsi="Arial"/>
          <w:bCs/>
          <w:sz w:val="22"/>
          <w:szCs w:val="22"/>
        </w:rPr>
        <w:t>en atención al radicado No. 2017ER192637 del 02/10/2017, se realiza visita técnica por parte de la Subdirección de Calidad del Aire, Auditiva y Visual (SCAAV) de la Secretaría Distrital de Ambiente (SDA), con el fin de verificar los niveles de presión sonora generados por el establecimiento LA CABAÑA V.I.P.</w:t>
      </w:r>
    </w:p>
    <w:p w14:paraId="48AA8808" w14:textId="77777777" w:rsidR="00F44C25" w:rsidRPr="00D92007" w:rsidRDefault="00F44C25" w:rsidP="00F44C25">
      <w:pPr>
        <w:spacing w:line="360" w:lineRule="auto"/>
        <w:jc w:val="both"/>
        <w:rPr>
          <w:rFonts w:ascii="Arial" w:hAnsi="Arial"/>
          <w:bCs/>
          <w:sz w:val="22"/>
          <w:szCs w:val="22"/>
        </w:rPr>
      </w:pPr>
    </w:p>
    <w:p w14:paraId="51316E60" w14:textId="42492AD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 Sector C. Ruido Intermedio Restringido de acuerdo con la Tabla 1° del artículo 9° de la Resolución 627 de 2006 y se encuentran como fuentes de emisión un (1) mezclador, un (1) amplificador, una (1) fuente electroacústica, una (1) fuente electroacústica y un (1) computador.</w:t>
      </w:r>
    </w:p>
    <w:p w14:paraId="7064400C" w14:textId="77777777" w:rsidR="00F44C25" w:rsidRPr="00724032" w:rsidRDefault="00F44C25" w:rsidP="00F44C25">
      <w:pPr>
        <w:spacing w:line="360" w:lineRule="auto"/>
        <w:jc w:val="both"/>
        <w:rPr>
          <w:rFonts w:ascii="Arial" w:hAnsi="Arial"/>
          <w:bCs/>
          <w:sz w:val="22"/>
          <w:szCs w:val="22"/>
        </w:rPr>
      </w:pPr>
    </w:p>
    <w:p w14:paraId="50FA1122" w14:textId="2DB45A6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70,5dB (A). Por lo tanto, se concluyó que se superaron los niveles máximos permisibles aceptados por la norma, correspondientes a 60 dB(A) en horario nocturno para una zona Sector C. Ruido Intermedio Restringido excediéndolos en 10,5.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29DC7A98" w:rsidR="00F44C25" w:rsidRPr="006A76ED"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D92007">
        <w:rPr>
          <w:rFonts w:ascii="Arial" w:hAnsi="Arial"/>
          <w:bCs/>
          <w:sz w:val="22"/>
          <w:szCs w:val="22"/>
        </w:rPr>
        <w:t xml:space="preserve">los hechos que dieron origen al presente proceso sancionatorio ambiental fueron identificados en la Calle 18 Sur No 16 A – 65 – Local 2, barrio Restrepo, localidad de Antonio </w:t>
      </w:r>
      <w:r w:rsidRPr="006A76ED">
        <w:rPr>
          <w:rFonts w:ascii="Arial" w:hAnsi="Arial"/>
          <w:bCs/>
          <w:sz w:val="22"/>
          <w:szCs w:val="22"/>
        </w:rPr>
        <w:t>Nariño.</w:t>
      </w:r>
    </w:p>
    <w:p w14:paraId="45D9D1D8" w14:textId="77777777" w:rsidR="00F44C25" w:rsidRPr="006A76ED" w:rsidRDefault="00F44C25" w:rsidP="00F44C25">
      <w:pPr>
        <w:spacing w:line="360" w:lineRule="auto"/>
        <w:jc w:val="both"/>
        <w:rPr>
          <w:rFonts w:ascii="Arial" w:hAnsi="Arial"/>
          <w:sz w:val="22"/>
          <w:szCs w:val="22"/>
        </w:rPr>
      </w:pPr>
    </w:p>
    <w:p w14:paraId="5054277B" w14:textId="1C94C5FE" w:rsidR="00F44C25" w:rsidRPr="006A76ED" w:rsidRDefault="00F44C25" w:rsidP="00F44C25">
      <w:pPr>
        <w:pStyle w:val="Ttulo1"/>
        <w:numPr>
          <w:ilvl w:val="0"/>
          <w:numId w:val="1"/>
        </w:numPr>
        <w:spacing w:before="0" w:after="0" w:line="360" w:lineRule="auto"/>
        <w:ind w:left="357" w:hanging="357"/>
        <w:rPr>
          <w:rFonts w:eastAsia="Times New Roman"/>
          <w:b/>
          <w:szCs w:val="22"/>
          <w:lang w:val="es-CO"/>
        </w:rPr>
      </w:pPr>
      <w:r w:rsidRPr="006A76ED">
        <w:rPr>
          <w:rFonts w:eastAsia="Times New Roman"/>
          <w:b/>
          <w:szCs w:val="22"/>
          <w:lang w:val="es-CO"/>
        </w:rPr>
        <w:t>DESCARGOS Y ALEGATOS</w:t>
      </w:r>
    </w:p>
    <w:p w14:paraId="665C29BA" w14:textId="721DE881" w:rsidR="00F44C25" w:rsidRPr="00D671DE" w:rsidRDefault="00F44C25" w:rsidP="00F44C25">
      <w:pPr>
        <w:spacing w:line="360" w:lineRule="auto"/>
        <w:jc w:val="both"/>
        <w:rPr>
          <w:rFonts w:ascii="Arial" w:hAnsi="Arial" w:cs="Arial"/>
          <w:color w:val="00B0F0"/>
          <w:sz w:val="22"/>
          <w:szCs w:val="22"/>
        </w:rPr>
      </w:pP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04557336" w:rsidR="00E2193C" w:rsidRDefault="00E2193C" w:rsidP="00E2193C">
      <w:pPr>
        <w:spacing w:line="360" w:lineRule="auto"/>
        <w:jc w:val="both"/>
        <w:rPr>
          <w:rFonts w:ascii="Arial" w:hAnsi="Arial"/>
          <w:bCs/>
          <w:sz w:val="22"/>
          <w:szCs w:val="22"/>
        </w:rPr>
      </w:pPr>
      <w:r w:rsidRPr="004A6112">
        <w:rPr>
          <w:rFonts w:ascii="Arial" w:hAnsi="Arial"/>
          <w:bCs/>
          <w:sz w:val="22"/>
          <w:szCs w:val="22"/>
        </w:rPr>
        <w:lastRenderedPageBreak/>
        <w:t>Que, transcurrido el término de ley, para la presentación de descargos, y una vez revisado el sistema forest de la Entidad, así como las actuaciones que reposan en el expediente SDA-08-2019-224, se evidenció que el señor UBIESNED GONZALEZ ALZATE, identificado con cédula de ciudadanía 16.137.299, no presentó escrito de descargos, ni solicitó pruebas en contra del Auto 01656 del 24 de mayo de 2020, dentro del término establecido en la ley</w:t>
      </w:r>
      <w:r w:rsidR="006A76ED">
        <w:rPr>
          <w:rFonts w:ascii="Arial" w:hAnsi="Arial"/>
          <w:bCs/>
          <w:sz w:val="22"/>
          <w:szCs w:val="22"/>
        </w:rPr>
        <w:t>.</w:t>
      </w:r>
    </w:p>
    <w:p w14:paraId="50CA2AE1" w14:textId="77777777" w:rsidR="006A76ED" w:rsidRDefault="006A76ED" w:rsidP="008A141A">
      <w:pPr>
        <w:spacing w:line="360" w:lineRule="auto"/>
        <w:jc w:val="both"/>
        <w:rPr>
          <w:rFonts w:ascii="Arial" w:hAnsi="Arial" w:cs="Arial"/>
          <w:color w:val="00B0F0"/>
          <w:sz w:val="22"/>
          <w:szCs w:val="22"/>
        </w:rPr>
      </w:pPr>
    </w:p>
    <w:p w14:paraId="2614FC9A" w14:textId="2235727C" w:rsidR="00F44C25" w:rsidRPr="006A76ED" w:rsidRDefault="008A141A" w:rsidP="006A76ED">
      <w:pPr>
        <w:spacing w:line="360" w:lineRule="auto"/>
        <w:jc w:val="both"/>
        <w:rPr>
          <w:rFonts w:ascii="Arial" w:hAnsi="Arial"/>
          <w:bCs/>
          <w:sz w:val="22"/>
          <w:szCs w:val="22"/>
        </w:rPr>
      </w:pPr>
      <w:r>
        <w:rPr>
          <w:rFonts w:ascii="Arial" w:hAnsi="Arial"/>
          <w:bCs/>
          <w:sz w:val="22"/>
          <w:szCs w:val="22"/>
        </w:rPr>
        <w:t>En este sentido mediante el Auto 04658 del 25 de noviembre de 2024, notificado por aviso el 10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9" w:name="_Hlk209514889"/>
      <w:bookmarkEnd w:id="9"/>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lastRenderedPageBreak/>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6A76ED">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7AC15FAA" w14:textId="77777777" w:rsidR="006A76ED" w:rsidRPr="006A76ED" w:rsidRDefault="006A76ED" w:rsidP="00577DD4">
      <w:pPr>
        <w:spacing w:line="360" w:lineRule="auto"/>
        <w:jc w:val="both"/>
        <w:rPr>
          <w:rFonts w:ascii="Arial" w:eastAsia="Arial" w:hAnsi="Arial" w:cs="Arial"/>
          <w:sz w:val="22"/>
          <w:szCs w:val="22"/>
        </w:rPr>
      </w:pPr>
    </w:p>
    <w:p w14:paraId="562EA7D3" w14:textId="77777777" w:rsidR="00F44C25" w:rsidRPr="006A76ED" w:rsidRDefault="00F44C25" w:rsidP="00F44C25">
      <w:pPr>
        <w:spacing w:line="360" w:lineRule="auto"/>
        <w:jc w:val="center"/>
        <w:rPr>
          <w:rFonts w:ascii="Arial" w:hAnsi="Arial"/>
          <w:b/>
          <w:bCs/>
          <w:sz w:val="22"/>
          <w:szCs w:val="22"/>
          <w:lang w:val="es-CO"/>
        </w:rPr>
      </w:pPr>
      <w:r w:rsidRPr="006A76ED">
        <w:rPr>
          <w:rFonts w:ascii="Arial" w:hAnsi="Arial"/>
          <w:b/>
          <w:bCs/>
          <w:sz w:val="22"/>
          <w:szCs w:val="22"/>
          <w:lang w:val="es-CO"/>
        </w:rPr>
        <w:t>y</w:t>
      </w:r>
      <w:r w:rsidRPr="006A76ED">
        <w:rPr>
          <w:rFonts w:ascii="Arial" w:hAnsi="Arial"/>
          <w:b/>
          <w:bCs/>
          <w:sz w:val="22"/>
          <w:szCs w:val="22"/>
          <w:vertAlign w:val="subscript"/>
          <w:lang w:val="es-CO"/>
        </w:rPr>
        <w:t>1</w:t>
      </w:r>
      <w:r w:rsidRPr="006A76ED">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lastRenderedPageBreak/>
        <w:t xml:space="preserve">El costo evitado se relaciona con las obras para el aislamiento acústico y la mitigación de emisiones sonoras, sin embargo, con la información que reposa en el expediente SDA-08-2019-224,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230BBA56" w:rsidR="00884911" w:rsidRPr="006A76ED" w:rsidRDefault="00F44C25" w:rsidP="006A76ED">
      <w:pPr>
        <w:spacing w:line="360" w:lineRule="auto"/>
        <w:jc w:val="center"/>
        <w:rPr>
          <w:rFonts w:ascii="Arial" w:hAnsi="Arial"/>
          <w:b/>
          <w:bCs/>
          <w:sz w:val="22"/>
          <w:szCs w:val="22"/>
          <w:lang w:val="es-CO"/>
        </w:rPr>
      </w:pPr>
      <w:r w:rsidRPr="006A76ED">
        <w:rPr>
          <w:rFonts w:ascii="Arial" w:hAnsi="Arial"/>
          <w:b/>
          <w:bCs/>
          <w:sz w:val="22"/>
          <w:szCs w:val="22"/>
          <w:lang w:val="es-CO"/>
        </w:rPr>
        <w:t>y</w:t>
      </w:r>
      <w:r w:rsidRPr="006A76ED">
        <w:rPr>
          <w:rFonts w:ascii="Arial" w:hAnsi="Arial"/>
          <w:b/>
          <w:bCs/>
          <w:sz w:val="22"/>
          <w:szCs w:val="22"/>
          <w:vertAlign w:val="subscript"/>
          <w:lang w:val="es-CO"/>
        </w:rPr>
        <w:t>2</w:t>
      </w:r>
      <w:r w:rsidRPr="006A76ED">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774AB7B6" w:rsidR="00F44C25" w:rsidRPr="006A76ED" w:rsidRDefault="00F44C25" w:rsidP="006A76ED">
      <w:pPr>
        <w:spacing w:line="360" w:lineRule="auto"/>
        <w:jc w:val="center"/>
        <w:rPr>
          <w:rFonts w:ascii="Arial" w:hAnsi="Arial"/>
          <w:b/>
          <w:bCs/>
          <w:sz w:val="22"/>
          <w:szCs w:val="22"/>
          <w:lang w:val="es-CO"/>
        </w:rPr>
      </w:pPr>
      <w:r w:rsidRPr="006A76ED">
        <w:rPr>
          <w:rFonts w:ascii="Arial" w:hAnsi="Arial"/>
          <w:b/>
          <w:bCs/>
          <w:sz w:val="22"/>
          <w:szCs w:val="22"/>
          <w:lang w:val="es-CO"/>
        </w:rPr>
        <w:t>y3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4D25BA4B" w14:textId="77777777" w:rsidR="006A76ED" w:rsidRPr="00611EB0" w:rsidRDefault="006A76ED"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10" w:name="_Hlk209514984"/>
      <w:bookmarkEnd w:id="10"/>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1E055DFB" w14:textId="3B68AB69" w:rsidR="00F44C25" w:rsidRPr="00611EB0" w:rsidRDefault="00F44C25" w:rsidP="006A76ED">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r w:rsidR="0095112F">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76219544" w:rsidR="00D75F6F" w:rsidRPr="006A76ED" w:rsidRDefault="00113F91" w:rsidP="00F44C25">
      <w:pPr>
        <w:spacing w:line="360" w:lineRule="auto"/>
        <w:jc w:val="both"/>
        <w:rPr>
          <w:rFonts w:ascii="Arial" w:hAnsi="Arial" w:cs="Arial"/>
          <w:iCs/>
          <w:sz w:val="22"/>
          <w:szCs w:val="22"/>
        </w:rPr>
      </w:pPr>
      <w:r w:rsidRPr="006A76ED">
        <w:rPr>
          <w:rFonts w:ascii="Arial" w:hAnsi="Arial" w:cs="Arial"/>
          <w:iCs/>
          <w:sz w:val="22"/>
          <w:szCs w:val="22"/>
        </w:rPr>
        <w:t>Es de aclarar que el infractor obtuvo un beneficio ilícito representado en costos evitados (y2) para el cargo segundo, formulado en el Auto 01656 del 24 de mayo de 2020,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w:lastRenderedPageBreak/>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4BE8B259"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03</w:t>
      </w:r>
      <w:r w:rsidR="006A76ED">
        <w:rPr>
          <w:rFonts w:ascii="Arial" w:hAnsi="Arial" w:cs="Arial"/>
          <w:color w:val="000000" w:themeColor="text1"/>
          <w:sz w:val="22"/>
          <w:szCs w:val="22"/>
        </w:rPr>
        <w:t xml:space="preserve"> de noviembre de </w:t>
      </w:r>
      <w:r w:rsidRPr="00611EB0">
        <w:rPr>
          <w:rFonts w:ascii="Arial" w:hAnsi="Arial" w:cs="Arial"/>
          <w:color w:val="000000" w:themeColor="text1"/>
          <w:sz w:val="22"/>
          <w:szCs w:val="22"/>
        </w:rPr>
        <w:t>2018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6A76ED" w:rsidRDefault="00F44C25" w:rsidP="00F44C25">
      <w:pPr>
        <w:spacing w:line="360" w:lineRule="auto"/>
        <w:jc w:val="center"/>
        <w:rPr>
          <w:rFonts w:ascii="Arial" w:hAnsi="Arial" w:cs="Arial"/>
          <w:b/>
          <w:bCs/>
          <w:color w:val="000000" w:themeColor="text1"/>
          <w:sz w:val="22"/>
          <w:szCs w:val="22"/>
        </w:rPr>
      </w:pPr>
      <w:r w:rsidRPr="006A76ED">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11" w:name="_Toc465431334"/>
      <w:bookmarkStart w:id="12" w:name="_Toc505248278"/>
      <w:r w:rsidRPr="000C637A">
        <w:rPr>
          <w:rStyle w:val="Ttulo2Car"/>
          <w:rFonts w:cs="Arial"/>
          <w:b/>
          <w:bCs/>
          <w:szCs w:val="22"/>
          <w:lang w:val="es-CO"/>
        </w:rPr>
        <w:t>EVALUACIÓN DE RIESGO (R)</w:t>
      </w:r>
      <w:bookmarkEnd w:id="11"/>
      <w:bookmarkEnd w:id="12"/>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1E812624"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14816 del 21 de noviembre de 2018, se estableció que como resultado de la evaluación el nivel equivalente del aporte sonoro de las fuentes específicas (Leqemisión), fue de 70,5 dB(A) por la normatividad ambiental vigente, para un Sector C. Ruido Intermedio Restringido, superando el umbral permitido de emisión de ruido en 10,5</w:t>
      </w:r>
      <w:r w:rsidR="006A76ED" w:rsidRPr="006A76ED">
        <w:rPr>
          <w:rFonts w:ascii="Arial" w:hAnsi="Arial" w:cs="Arial"/>
          <w:sz w:val="22"/>
          <w:szCs w:val="22"/>
          <w:lang w:val="es-CO" w:eastAsia="es-CO"/>
        </w:rPr>
        <w:t xml:space="preserve"> </w:t>
      </w:r>
      <w:r w:rsidR="006A76ED" w:rsidRPr="0040463C">
        <w:rPr>
          <w:rFonts w:ascii="Arial" w:hAnsi="Arial" w:cs="Arial"/>
          <w:sz w:val="22"/>
          <w:szCs w:val="22"/>
          <w:lang w:val="es-CO" w:eastAsia="es-CO"/>
        </w:rPr>
        <w:t>dB(A)</w:t>
      </w:r>
      <w:r w:rsidR="006A76ED">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1CC792EF" w14:textId="081418C9" w:rsidR="0040463C" w:rsidRPr="0040463C" w:rsidRDefault="0040463C" w:rsidP="0040463C">
      <w:pPr>
        <w:spacing w:line="360" w:lineRule="auto"/>
        <w:jc w:val="both"/>
        <w:rPr>
          <w:rFonts w:ascii="Arial" w:hAnsi="Arial" w:cs="Arial"/>
          <w:sz w:val="22"/>
          <w:szCs w:val="22"/>
          <w:lang w:val="es-CO" w:eastAsia="es-CO"/>
        </w:rPr>
      </w:pP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4AEF96C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6A76ED" w:rsidRDefault="002C4368" w:rsidP="002C4368">
      <w:pPr>
        <w:spacing w:line="360" w:lineRule="auto"/>
        <w:jc w:val="center"/>
        <w:rPr>
          <w:rFonts w:ascii="Arial" w:hAnsi="Arial" w:cs="Arial"/>
          <w:b/>
          <w:bCs/>
          <w:sz w:val="22"/>
          <w:szCs w:val="22"/>
          <w:lang w:val="es-CO" w:eastAsia="es-CO"/>
        </w:rPr>
      </w:pPr>
      <w:r w:rsidRPr="006A76ED">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6A76ED" w:rsidRDefault="00F44C25" w:rsidP="00366461">
      <w:pPr>
        <w:spacing w:line="360" w:lineRule="auto"/>
        <w:jc w:val="center"/>
        <w:rPr>
          <w:rFonts w:ascii="Arial" w:hAnsi="Arial" w:cs="Arial"/>
          <w:b/>
          <w:bCs/>
          <w:sz w:val="22"/>
          <w:szCs w:val="22"/>
        </w:rPr>
      </w:pPr>
      <w:r w:rsidRPr="006A76ED">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01656 del 24 de mayo de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6A76ED" w:rsidRPr="006A76ED"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6A76ED" w:rsidRDefault="00F44C25" w:rsidP="005A6B66">
            <w:pPr>
              <w:tabs>
                <w:tab w:val="left" w:pos="-720"/>
                <w:tab w:val="left" w:pos="708"/>
              </w:tabs>
              <w:jc w:val="center"/>
              <w:rPr>
                <w:rFonts w:ascii="Arial" w:hAnsi="Arial" w:cs="Arial"/>
                <w:b/>
                <w:sz w:val="18"/>
                <w:szCs w:val="18"/>
                <w:lang w:eastAsia="zh-CN"/>
              </w:rPr>
            </w:pPr>
            <w:r w:rsidRPr="006A76ED">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6A76ED" w:rsidRDefault="00F44C25" w:rsidP="005A6B66">
            <w:pPr>
              <w:tabs>
                <w:tab w:val="left" w:pos="-720"/>
                <w:tab w:val="left" w:pos="708"/>
              </w:tabs>
              <w:jc w:val="center"/>
              <w:rPr>
                <w:rFonts w:ascii="Arial" w:hAnsi="Arial" w:cs="Arial"/>
                <w:b/>
                <w:sz w:val="18"/>
                <w:szCs w:val="18"/>
                <w:lang w:eastAsia="zh-CN"/>
              </w:rPr>
            </w:pPr>
            <w:r w:rsidRPr="006A76ED">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6A76ED" w:rsidRDefault="00F44C25" w:rsidP="005A6B66">
            <w:pPr>
              <w:tabs>
                <w:tab w:val="left" w:pos="-720"/>
                <w:tab w:val="left" w:pos="708"/>
              </w:tabs>
              <w:jc w:val="center"/>
              <w:rPr>
                <w:rFonts w:ascii="Arial" w:hAnsi="Arial" w:cs="Arial"/>
                <w:sz w:val="18"/>
                <w:szCs w:val="18"/>
                <w:lang w:eastAsia="zh-CN"/>
              </w:rPr>
            </w:pPr>
            <w:r w:rsidRPr="006A76ED">
              <w:rPr>
                <w:rFonts w:ascii="Arial" w:hAnsi="Arial" w:cs="Arial"/>
                <w:b/>
                <w:sz w:val="18"/>
                <w:szCs w:val="18"/>
                <w:lang w:eastAsia="zh-CN"/>
              </w:rPr>
              <w:t>Valor</w:t>
            </w:r>
          </w:p>
        </w:tc>
      </w:tr>
      <w:tr w:rsidR="006A76ED" w:rsidRPr="006A76ED"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6A76ED" w:rsidRDefault="00F44C25" w:rsidP="005A6B66">
            <w:pPr>
              <w:tabs>
                <w:tab w:val="left" w:pos="-720"/>
                <w:tab w:val="left" w:pos="708"/>
              </w:tabs>
              <w:jc w:val="both"/>
              <w:rPr>
                <w:rFonts w:ascii="Arial" w:hAnsi="Arial" w:cs="Arial"/>
                <w:sz w:val="18"/>
                <w:szCs w:val="18"/>
                <w:lang w:eastAsia="zh-CN"/>
              </w:rPr>
            </w:pPr>
            <w:r w:rsidRPr="006A76ED">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6A76ED" w:rsidRDefault="00941A28" w:rsidP="005A6B66">
            <w:pPr>
              <w:jc w:val="both"/>
              <w:rPr>
                <w:rFonts w:ascii="Arial" w:hAnsi="Arial"/>
                <w:sz w:val="18"/>
                <w:szCs w:val="18"/>
                <w:lang w:val="es-CO"/>
              </w:rPr>
            </w:pPr>
            <w:r w:rsidRPr="006A76ED">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6A76ED" w:rsidRDefault="00F44C25" w:rsidP="006A76ED">
            <w:pPr>
              <w:tabs>
                <w:tab w:val="left" w:pos="-720"/>
                <w:tab w:val="left" w:pos="708"/>
              </w:tabs>
              <w:snapToGrid w:val="0"/>
              <w:jc w:val="center"/>
              <w:rPr>
                <w:rFonts w:ascii="Arial" w:hAnsi="Arial" w:cs="Arial"/>
                <w:sz w:val="18"/>
                <w:szCs w:val="18"/>
                <w:lang w:eastAsia="zh-CN"/>
              </w:rPr>
            </w:pPr>
            <w:r w:rsidRPr="006A76ED">
              <w:rPr>
                <w:rFonts w:ascii="Arial" w:hAnsi="Arial" w:cs="Arial"/>
                <w:sz w:val="18"/>
                <w:szCs w:val="18"/>
                <w:lang w:eastAsia="zh-CN"/>
              </w:rPr>
              <w:t>0,2</w:t>
            </w:r>
          </w:p>
        </w:tc>
      </w:tr>
      <w:tr w:rsidR="006A76ED" w:rsidRPr="006A76ED"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6A76ED" w:rsidRDefault="00F44C25" w:rsidP="005A6B66">
            <w:pPr>
              <w:tabs>
                <w:tab w:val="left" w:pos="-720"/>
                <w:tab w:val="left" w:pos="708"/>
              </w:tabs>
              <w:snapToGrid w:val="0"/>
              <w:jc w:val="both"/>
              <w:rPr>
                <w:rFonts w:ascii="Arial" w:hAnsi="Arial" w:cs="Arial"/>
                <w:b/>
                <w:sz w:val="18"/>
                <w:szCs w:val="18"/>
                <w:lang w:eastAsia="zh-CN"/>
              </w:rPr>
            </w:pPr>
            <w:r w:rsidRPr="006A76ED">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6A76ED" w:rsidRDefault="00F44C25" w:rsidP="006A76ED">
            <w:pPr>
              <w:tabs>
                <w:tab w:val="left" w:pos="-720"/>
                <w:tab w:val="left" w:pos="708"/>
              </w:tabs>
              <w:snapToGrid w:val="0"/>
              <w:jc w:val="center"/>
              <w:rPr>
                <w:rFonts w:ascii="Arial" w:hAnsi="Arial" w:cs="Arial"/>
                <w:sz w:val="18"/>
                <w:szCs w:val="18"/>
                <w:lang w:eastAsia="zh-CN"/>
              </w:rPr>
            </w:pPr>
            <w:r w:rsidRPr="006A76ED">
              <w:rPr>
                <w:rFonts w:ascii="Arial" w:hAnsi="Arial" w:cs="Arial"/>
                <w:sz w:val="18"/>
                <w:szCs w:val="18"/>
                <w:lang w:eastAsia="zh-CN"/>
              </w:rPr>
              <w:t>0,2</w:t>
            </w:r>
          </w:p>
        </w:tc>
      </w:tr>
      <w:tr w:rsidR="006A76ED" w:rsidRPr="006A76ED"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6A76ED" w:rsidRDefault="00F44C25" w:rsidP="005A6B66">
            <w:pPr>
              <w:tabs>
                <w:tab w:val="left" w:pos="-720"/>
                <w:tab w:val="left" w:pos="708"/>
              </w:tabs>
              <w:jc w:val="both"/>
              <w:rPr>
                <w:rFonts w:ascii="Arial" w:hAnsi="Arial" w:cs="Arial"/>
                <w:b/>
                <w:sz w:val="18"/>
                <w:szCs w:val="18"/>
                <w:lang w:eastAsia="zh-CN"/>
              </w:rPr>
            </w:pPr>
            <w:r w:rsidRPr="006A76ED">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6A76ED" w:rsidRDefault="00F44C25" w:rsidP="005A6B66">
            <w:pPr>
              <w:tabs>
                <w:tab w:val="left" w:pos="-720"/>
                <w:tab w:val="left" w:pos="708"/>
              </w:tabs>
              <w:jc w:val="both"/>
              <w:rPr>
                <w:rFonts w:ascii="Arial" w:hAnsi="Arial" w:cs="Arial"/>
                <w:b/>
                <w:sz w:val="18"/>
                <w:szCs w:val="18"/>
                <w:lang w:eastAsia="zh-CN"/>
              </w:rPr>
            </w:pPr>
            <w:r w:rsidRPr="006A76ED">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6A76ED" w:rsidRDefault="00F44C25" w:rsidP="005A6B66">
            <w:pPr>
              <w:tabs>
                <w:tab w:val="left" w:pos="-720"/>
                <w:tab w:val="left" w:pos="708"/>
              </w:tabs>
              <w:jc w:val="both"/>
              <w:rPr>
                <w:rFonts w:ascii="Arial" w:hAnsi="Arial" w:cs="Arial"/>
                <w:sz w:val="18"/>
                <w:szCs w:val="18"/>
                <w:lang w:eastAsia="zh-CN"/>
              </w:rPr>
            </w:pPr>
            <w:r w:rsidRPr="006A76ED">
              <w:rPr>
                <w:rFonts w:ascii="Arial" w:hAnsi="Arial" w:cs="Arial"/>
                <w:b/>
                <w:sz w:val="18"/>
                <w:szCs w:val="18"/>
                <w:lang w:eastAsia="zh-CN"/>
              </w:rPr>
              <w:t>Valor</w:t>
            </w:r>
          </w:p>
        </w:tc>
      </w:tr>
      <w:tr w:rsidR="006A76ED" w:rsidRPr="006A76ED"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6A76ED" w:rsidRDefault="00F44C25" w:rsidP="005A6B66">
            <w:pPr>
              <w:tabs>
                <w:tab w:val="left" w:pos="-720"/>
                <w:tab w:val="left" w:pos="708"/>
              </w:tabs>
              <w:jc w:val="both"/>
              <w:rPr>
                <w:rFonts w:ascii="Arial" w:hAnsi="Arial" w:cs="Arial"/>
                <w:sz w:val="18"/>
                <w:szCs w:val="18"/>
                <w:lang w:eastAsia="zh-CN"/>
              </w:rPr>
            </w:pPr>
            <w:r w:rsidRPr="006A76ED">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6A76ED" w:rsidRDefault="00844DB4" w:rsidP="005A6B66">
            <w:pPr>
              <w:jc w:val="both"/>
              <w:rPr>
                <w:rFonts w:ascii="Arial" w:hAnsi="Arial"/>
                <w:sz w:val="18"/>
                <w:szCs w:val="18"/>
                <w:lang w:val="es-CO"/>
              </w:rPr>
            </w:pPr>
            <w:r w:rsidRPr="006A76ED">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6A76ED" w:rsidRDefault="00F44C25" w:rsidP="005A6B66">
            <w:pPr>
              <w:tabs>
                <w:tab w:val="left" w:pos="-720"/>
                <w:tab w:val="left" w:pos="708"/>
              </w:tabs>
              <w:snapToGrid w:val="0"/>
              <w:jc w:val="both"/>
              <w:rPr>
                <w:rFonts w:ascii="Arial" w:hAnsi="Arial" w:cs="Arial"/>
                <w:sz w:val="18"/>
                <w:szCs w:val="18"/>
                <w:lang w:eastAsia="zh-CN"/>
              </w:rPr>
            </w:pPr>
            <w:r w:rsidRPr="006A76ED">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3022617D"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6A76ED">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3202D732" w:rsidR="00F44C25" w:rsidRPr="006A76ED" w:rsidRDefault="00F44C25" w:rsidP="006A76ED">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3"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18 Sur No 16 A – 65 – Local 2,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5D09D37F" w:rsidR="007D6529" w:rsidRDefault="006A76ED" w:rsidP="006A76ED">
      <w:pPr>
        <w:spacing w:line="360" w:lineRule="auto"/>
        <w:jc w:val="center"/>
        <w:rPr>
          <w:rFonts w:ascii="Arial" w:hAnsi="Arial" w:cs="Arial"/>
          <w:bCs/>
          <w:sz w:val="22"/>
          <w:szCs w:val="22"/>
        </w:rPr>
      </w:pPr>
      <w:r w:rsidRPr="006A76ED">
        <w:rPr>
          <w:rFonts w:ascii="Arial" w:hAnsi="Arial" w:cs="Arial"/>
          <w:bCs/>
          <w:sz w:val="22"/>
          <w:szCs w:val="22"/>
        </w:rPr>
        <w:lastRenderedPageBreak/>
        <w:drawing>
          <wp:inline distT="0" distB="0" distL="0" distR="0" wp14:anchorId="5D038587" wp14:editId="3D9A8279">
            <wp:extent cx="2504440" cy="2214954"/>
            <wp:effectExtent l="0" t="0" r="0" b="0"/>
            <wp:docPr id="3383347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34734" name=""/>
                    <pic:cNvPicPr/>
                  </pic:nvPicPr>
                  <pic:blipFill>
                    <a:blip r:embed="rId10"/>
                    <a:stretch>
                      <a:fillRect/>
                    </a:stretch>
                  </pic:blipFill>
                  <pic:spPr>
                    <a:xfrm>
                      <a:off x="0" y="0"/>
                      <a:ext cx="2510808" cy="2220586"/>
                    </a:xfrm>
                    <a:prstGeom prst="rect">
                      <a:avLst/>
                    </a:prstGeom>
                  </pic:spPr>
                </pic:pic>
              </a:graphicData>
            </a:graphic>
          </wp:inline>
        </w:drawing>
      </w:r>
    </w:p>
    <w:p w14:paraId="6C89A94A" w14:textId="1863238F" w:rsidR="007D6529" w:rsidRPr="006A76ED" w:rsidRDefault="007D6529" w:rsidP="006A76ED">
      <w:pPr>
        <w:spacing w:line="360" w:lineRule="auto"/>
        <w:jc w:val="center"/>
        <w:rPr>
          <w:rFonts w:ascii="Arial" w:eastAsia="Arial" w:hAnsi="Arial" w:cs="Arial"/>
          <w:sz w:val="22"/>
          <w:szCs w:val="22"/>
        </w:rPr>
      </w:pPr>
      <w:r w:rsidRPr="006A76ED">
        <w:rPr>
          <w:rFonts w:ascii="Arial" w:eastAsia="Arial" w:hAnsi="Arial" w:cs="Arial"/>
          <w:sz w:val="22"/>
          <w:szCs w:val="22"/>
        </w:rPr>
        <w:t>Fuente: SINUPOT</w:t>
      </w:r>
      <w:r w:rsidR="006A76ED" w:rsidRPr="006A76ED">
        <w:rPr>
          <w:rFonts w:ascii="Arial" w:eastAsia="Arial" w:hAnsi="Arial" w:cs="Arial"/>
          <w:sz w:val="22"/>
          <w:szCs w:val="22"/>
        </w:rPr>
        <w:t>, consultado el 26 de noviembre de 2025</w:t>
      </w:r>
    </w:p>
    <w:p w14:paraId="50F200A4" w14:textId="77777777" w:rsidR="00F44C25" w:rsidRPr="006A76ED" w:rsidRDefault="00F44C25" w:rsidP="00F44C25">
      <w:pPr>
        <w:spacing w:line="360" w:lineRule="auto"/>
        <w:jc w:val="both"/>
        <w:rPr>
          <w:sz w:val="22"/>
          <w:szCs w:val="22"/>
        </w:rPr>
      </w:pPr>
    </w:p>
    <w:p w14:paraId="6F0F6207" w14:textId="046FE128" w:rsidR="00F44C25" w:rsidRPr="006A76ED"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6A76ED">
        <w:rPr>
          <w:rFonts w:ascii="Arial" w:hAnsi="Arial" w:cs="Arial"/>
          <w:sz w:val="22"/>
          <w:szCs w:val="22"/>
          <w:lang w:val="es-ES_tradnl" w:eastAsia="es-ES"/>
        </w:rPr>
        <w:t>En ese sentido, en beneficio del presunto infractor se establece la mínima capacidad socioeconómica correspondiente a 0,01</w:t>
      </w:r>
      <w:r w:rsidR="006A76ED">
        <w:rPr>
          <w:rFonts w:ascii="Arial" w:hAnsi="Arial" w:cs="Arial"/>
          <w:sz w:val="22"/>
          <w:szCs w:val="22"/>
          <w:lang w:val="es-ES_tradnl" w:eastAsia="es-ES"/>
        </w:rPr>
        <w:t>.</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p>
    <w:bookmarkEnd w:id="13"/>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6A76ED" w:rsidRPr="006A76ED"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6A76ED" w:rsidRDefault="00F44C25" w:rsidP="005A6B66">
            <w:pPr>
              <w:spacing w:line="360" w:lineRule="auto"/>
              <w:jc w:val="center"/>
              <w:rPr>
                <w:rFonts w:ascii="Arial" w:hAnsi="Arial" w:cs="Arial"/>
                <w:bCs/>
                <w:iCs/>
                <w:sz w:val="18"/>
                <w:szCs w:val="18"/>
                <w:lang w:val="es-CO" w:eastAsia="es-CO"/>
              </w:rPr>
            </w:pPr>
            <w:r w:rsidRPr="006A76ED">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6A76ED" w:rsidRDefault="00F44C25" w:rsidP="005A6B66">
            <w:pPr>
              <w:spacing w:line="360" w:lineRule="auto"/>
              <w:jc w:val="center"/>
              <w:rPr>
                <w:rFonts w:ascii="Arial" w:hAnsi="Arial" w:cs="Arial"/>
                <w:sz w:val="18"/>
                <w:szCs w:val="18"/>
              </w:rPr>
            </w:pPr>
            <w:r w:rsidRPr="006A76ED">
              <w:rPr>
                <w:rFonts w:ascii="Arial" w:hAnsi="Arial" w:cs="Arial"/>
                <w:sz w:val="18"/>
                <w:szCs w:val="18"/>
              </w:rPr>
              <w:t>$ 0</w:t>
            </w:r>
          </w:p>
        </w:tc>
      </w:tr>
      <w:tr w:rsidR="006A76ED" w:rsidRPr="006A76ED"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6A76ED" w:rsidRDefault="00F44C25" w:rsidP="005A6B66">
            <w:pPr>
              <w:spacing w:line="360" w:lineRule="auto"/>
              <w:jc w:val="center"/>
              <w:rPr>
                <w:rFonts w:ascii="Arial" w:hAnsi="Arial" w:cs="Arial"/>
                <w:bCs/>
                <w:iCs/>
                <w:sz w:val="18"/>
                <w:szCs w:val="18"/>
                <w:lang w:val="es-CO" w:eastAsia="es-CO"/>
              </w:rPr>
            </w:pPr>
            <w:r w:rsidRPr="006A76ED">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6A76ED" w:rsidRDefault="00F44C25" w:rsidP="005A6B66">
            <w:pPr>
              <w:spacing w:line="360" w:lineRule="auto"/>
              <w:jc w:val="center"/>
              <w:rPr>
                <w:rFonts w:ascii="Arial" w:hAnsi="Arial" w:cs="Arial"/>
                <w:sz w:val="18"/>
                <w:szCs w:val="18"/>
              </w:rPr>
            </w:pPr>
            <w:r w:rsidRPr="006A76ED">
              <w:rPr>
                <w:rFonts w:ascii="Arial" w:hAnsi="Arial" w:cs="Arial"/>
                <w:sz w:val="18"/>
                <w:szCs w:val="18"/>
              </w:rPr>
              <w:t>1</w:t>
            </w:r>
          </w:p>
        </w:tc>
      </w:tr>
      <w:tr w:rsidR="006A76ED" w:rsidRPr="006A76ED"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6A76ED" w:rsidRDefault="00F44C25" w:rsidP="005A6B66">
            <w:pPr>
              <w:spacing w:line="360" w:lineRule="auto"/>
              <w:jc w:val="center"/>
              <w:rPr>
                <w:rFonts w:ascii="Arial" w:hAnsi="Arial" w:cs="Arial"/>
                <w:bCs/>
                <w:iCs/>
                <w:sz w:val="18"/>
                <w:szCs w:val="18"/>
                <w:lang w:val="es-CO" w:eastAsia="es-CO"/>
              </w:rPr>
            </w:pPr>
            <w:r w:rsidRPr="006A76ED">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6A76ED" w:rsidRDefault="00F44C25" w:rsidP="005A6B66">
            <w:pPr>
              <w:spacing w:line="360" w:lineRule="auto"/>
              <w:jc w:val="center"/>
              <w:rPr>
                <w:rFonts w:ascii="Arial" w:hAnsi="Arial" w:cs="Arial"/>
                <w:sz w:val="18"/>
                <w:szCs w:val="18"/>
              </w:rPr>
            </w:pPr>
            <w:r w:rsidRPr="006A76ED">
              <w:rPr>
                <w:rFonts w:ascii="Arial" w:eastAsia="Arial" w:hAnsi="Arial" w:cs="Arial"/>
                <w:sz w:val="18"/>
                <w:szCs w:val="18"/>
              </w:rPr>
              <w:t>$47.103.615</w:t>
            </w:r>
          </w:p>
        </w:tc>
      </w:tr>
      <w:tr w:rsidR="006A76ED" w:rsidRPr="006A76ED"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6A76ED" w:rsidRDefault="00F44C25" w:rsidP="005A6B66">
            <w:pPr>
              <w:spacing w:line="360" w:lineRule="auto"/>
              <w:jc w:val="center"/>
              <w:rPr>
                <w:rFonts w:ascii="Arial" w:hAnsi="Arial" w:cs="Arial"/>
                <w:bCs/>
                <w:iCs/>
                <w:sz w:val="18"/>
                <w:szCs w:val="18"/>
                <w:lang w:val="es-CO" w:eastAsia="es-CO"/>
              </w:rPr>
            </w:pPr>
            <w:r w:rsidRPr="006A76ED">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7BD1CACC" w:rsidR="00F44C25" w:rsidRPr="006A76ED" w:rsidRDefault="006A76ED" w:rsidP="005A6B66">
            <w:pPr>
              <w:spacing w:line="360" w:lineRule="auto"/>
              <w:jc w:val="center"/>
              <w:rPr>
                <w:rFonts w:ascii="Arial" w:hAnsi="Arial" w:cs="Arial"/>
                <w:sz w:val="18"/>
                <w:szCs w:val="18"/>
              </w:rPr>
            </w:pPr>
            <w:r>
              <w:rPr>
                <w:rFonts w:ascii="Arial" w:hAnsi="Arial" w:cs="Arial"/>
                <w:sz w:val="18"/>
                <w:szCs w:val="18"/>
              </w:rPr>
              <w:t>0,2</w:t>
            </w:r>
          </w:p>
        </w:tc>
      </w:tr>
      <w:tr w:rsidR="006A76ED" w:rsidRPr="006A76ED"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6A76ED" w:rsidRDefault="00F44C25" w:rsidP="005A6B66">
            <w:pPr>
              <w:spacing w:line="360" w:lineRule="auto"/>
              <w:jc w:val="center"/>
              <w:rPr>
                <w:rFonts w:ascii="Arial" w:hAnsi="Arial" w:cs="Arial"/>
                <w:bCs/>
                <w:iCs/>
                <w:sz w:val="18"/>
                <w:szCs w:val="18"/>
                <w:lang w:val="es-CO" w:eastAsia="es-CO"/>
              </w:rPr>
            </w:pPr>
            <w:r w:rsidRPr="006A76ED">
              <w:rPr>
                <w:rFonts w:ascii="Arial" w:hAnsi="Arial" w:cs="Arial"/>
                <w:bCs/>
                <w:iCs/>
                <w:sz w:val="18"/>
                <w:szCs w:val="18"/>
                <w:lang w:val="es-CO" w:eastAsia="es-CO"/>
              </w:rPr>
              <w:lastRenderedPageBreak/>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6A76ED" w:rsidRDefault="00F44C25" w:rsidP="005A6B66">
            <w:pPr>
              <w:spacing w:line="360" w:lineRule="auto"/>
              <w:jc w:val="center"/>
              <w:rPr>
                <w:rFonts w:ascii="Arial" w:hAnsi="Arial" w:cs="Arial"/>
                <w:sz w:val="18"/>
                <w:szCs w:val="18"/>
              </w:rPr>
            </w:pPr>
            <w:r w:rsidRPr="006A76ED">
              <w:rPr>
                <w:rFonts w:ascii="Arial" w:hAnsi="Arial" w:cs="Arial"/>
                <w:sz w:val="18"/>
                <w:szCs w:val="18"/>
              </w:rPr>
              <w:t>$ 0</w:t>
            </w:r>
          </w:p>
        </w:tc>
      </w:tr>
      <w:tr w:rsidR="006A76ED" w:rsidRPr="006A76ED"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6A76ED" w:rsidRDefault="00F44C25" w:rsidP="005A6B66">
            <w:pPr>
              <w:spacing w:line="360" w:lineRule="auto"/>
              <w:jc w:val="center"/>
              <w:rPr>
                <w:rFonts w:ascii="Arial" w:hAnsi="Arial" w:cs="Arial"/>
                <w:bCs/>
                <w:iCs/>
                <w:sz w:val="18"/>
                <w:szCs w:val="18"/>
                <w:lang w:val="es-CO" w:eastAsia="es-CO"/>
              </w:rPr>
            </w:pPr>
            <w:r w:rsidRPr="006A76ED">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6A76ED" w:rsidRDefault="00F44C25" w:rsidP="005A6B66">
            <w:pPr>
              <w:spacing w:line="360" w:lineRule="auto"/>
              <w:jc w:val="center"/>
              <w:rPr>
                <w:rFonts w:ascii="Arial" w:hAnsi="Arial" w:cs="Arial"/>
                <w:sz w:val="18"/>
                <w:szCs w:val="18"/>
              </w:rPr>
            </w:pPr>
            <w:r w:rsidRPr="006A76ED">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64D7CED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6A76ED">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33B88A0B"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6A76ED" w:rsidRPr="006A76ED">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w:t>
      </w:r>
      <w:r w:rsidRPr="00B64EA1">
        <w:rPr>
          <w:rFonts w:ascii="Arial" w:eastAsia="Arial" w:hAnsi="Arial" w:cs="Arial"/>
          <w:bCs/>
          <w:i/>
          <w:color w:val="000000" w:themeColor="text1"/>
          <w:sz w:val="22"/>
          <w:szCs w:val="22"/>
        </w:rPr>
        <w:lastRenderedPageBreak/>
        <w:t>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24514467"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2F941F48"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3A02844"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6A76ED">
        <w:rPr>
          <w:rFonts w:ascii="Arial" w:hAnsi="Arial" w:cs="Arial"/>
          <w:b/>
          <w:bCs/>
          <w:sz w:val="22"/>
          <w:szCs w:val="22"/>
        </w:rPr>
        <w:t>UBIESNED GONZALEZ ALZATE</w:t>
      </w:r>
      <w:r w:rsidRPr="00222598">
        <w:rPr>
          <w:rFonts w:ascii="Arial" w:hAnsi="Arial" w:cs="Arial"/>
          <w:sz w:val="22"/>
          <w:szCs w:val="22"/>
        </w:rPr>
        <w:t xml:space="preserve">, identificado con cédula de ciudadanía 16.137.299, una sanción pecuniaria por un valor de </w:t>
      </w:r>
      <w:r w:rsidR="006A76ED" w:rsidRPr="006A76ED">
        <w:rPr>
          <w:rFonts w:ascii="Arial" w:hAnsi="Arial" w:cs="Arial"/>
          <w:b/>
          <w:iCs/>
          <w:color w:val="000000" w:themeColor="text1"/>
          <w:sz w:val="22"/>
          <w:szCs w:val="22"/>
          <w:lang w:eastAsia="es-CO"/>
        </w:rPr>
        <w:t xml:space="preserve">QUINIENTOS SESENTA Y CINCO MIL DOSCIENTOS CUARENTA Y TRES </w:t>
      </w:r>
      <w:r w:rsidR="006A76ED"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6A76ED">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01656 del 24 de mayo de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bookmarkEnd w:id="8"/>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4"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4"/>
    </w:p>
    <w:p w14:paraId="65A268C1" w14:textId="77777777" w:rsidR="005E3EB8" w:rsidRPr="00D04F79" w:rsidRDefault="005E3EB8" w:rsidP="00AC53CB">
      <w:pPr>
        <w:rPr>
          <w:rFonts w:ascii="Arial" w:hAnsi="Arial" w:cs="Arial"/>
          <w:b/>
        </w:rPr>
      </w:pPr>
      <w:bookmarkStart w:id="15" w:name="gdocs_nomfir"/>
      <w:r w:rsidRPr="00D04F79">
        <w:rPr>
          <w:rFonts w:ascii="Arial" w:hAnsi="Arial" w:cs="Arial"/>
          <w:b/>
        </w:rPr>
        <w:t>NOMBRE DEL REMITENTE</w:t>
      </w:r>
      <w:bookmarkEnd w:id="15"/>
    </w:p>
    <w:p w14:paraId="65A268C2" w14:textId="77777777" w:rsidR="005E3EB8" w:rsidRDefault="005E3EB8" w:rsidP="00AC53CB">
      <w:pPr>
        <w:rPr>
          <w:rFonts w:ascii="Arial" w:hAnsi="Arial" w:cs="Arial"/>
          <w:b/>
        </w:rPr>
      </w:pPr>
      <w:bookmarkStart w:id="16" w:name="dependencia"/>
      <w:r>
        <w:rPr>
          <w:rFonts w:ascii="Arial" w:hAnsi="Arial" w:cs="Arial"/>
          <w:b/>
        </w:rPr>
        <w:t>DEPENDENCIA</w:t>
      </w:r>
      <w:bookmarkEnd w:id="16"/>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7" w:name="word_traza"/>
      <w:r>
        <w:rPr>
          <w:rFonts w:ascii="Arial" w:hAnsi="Arial" w:cs="Arial"/>
          <w:i/>
          <w:sz w:val="16"/>
          <w:szCs w:val="16"/>
        </w:rPr>
        <w:t>Traza</w:t>
      </w:r>
      <w:bookmarkEnd w:id="17"/>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C836" w14:textId="77777777" w:rsidR="007D16D0" w:rsidRDefault="007D16D0">
      <w:r>
        <w:separator/>
      </w:r>
    </w:p>
  </w:endnote>
  <w:endnote w:type="continuationSeparator" w:id="0">
    <w:p w14:paraId="7C47B425" w14:textId="77777777" w:rsidR="007D16D0" w:rsidRDefault="007D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92007">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D92007">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428D" w14:textId="77777777" w:rsidR="007D16D0" w:rsidRDefault="007D16D0">
      <w:r>
        <w:separator/>
      </w:r>
    </w:p>
  </w:footnote>
  <w:footnote w:type="continuationSeparator" w:id="0">
    <w:p w14:paraId="35EE77C4" w14:textId="77777777" w:rsidR="007D16D0" w:rsidRDefault="007D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92007">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2824"/>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70228"/>
    <w:rsid w:val="0068336A"/>
    <w:rsid w:val="006A76ED"/>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16D0"/>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92007"/>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17</Pages>
  <Words>3691</Words>
  <Characters>20301</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119</cp:revision>
  <cp:lastPrinted>2010-08-21T17:53:00Z</cp:lastPrinted>
  <dcterms:created xsi:type="dcterms:W3CDTF">2024-11-17T03:45:00Z</dcterms:created>
  <dcterms:modified xsi:type="dcterms:W3CDTF">2025-11-26T16:23:00Z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